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7BF" w:rsidRPr="00BB769E" w:rsidRDefault="007D47BF" w:rsidP="00BB769E">
      <w:pPr>
        <w:spacing w:after="0" w:line="240" w:lineRule="auto"/>
        <w:jc w:val="both"/>
        <w:rPr>
          <w:b/>
        </w:rPr>
      </w:pPr>
      <w:r w:rsidRPr="007D47BF">
        <w:rPr>
          <w:rFonts w:ascii="Open Sans" w:eastAsia="Times New Roman" w:hAnsi="Open Sans" w:cs="Tahoma"/>
          <w:color w:val="3A3A3A"/>
          <w:sz w:val="16"/>
          <w:szCs w:val="16"/>
          <w:lang w:eastAsia="tr-TR"/>
        </w:rPr>
        <w:br/>
      </w:r>
      <w:r w:rsidR="00BB769E" w:rsidRPr="00BB769E">
        <w:rPr>
          <w:b/>
        </w:rPr>
        <w:t xml:space="preserve">AİİT101-2020 </w:t>
      </w:r>
      <w:r w:rsidRPr="00BB769E">
        <w:rPr>
          <w:b/>
        </w:rPr>
        <w:t>Atatürk İlkeleri ve İnkilap Tarihi I</w:t>
      </w:r>
    </w:p>
    <w:p w:rsidR="007D47BF" w:rsidRPr="00BB769E" w:rsidRDefault="007D47BF" w:rsidP="00BB769E">
      <w:pPr>
        <w:spacing w:after="0" w:line="240" w:lineRule="auto"/>
        <w:jc w:val="both"/>
      </w:pPr>
      <w:r w:rsidRPr="007D47BF">
        <w:br/>
        <w:t>Devlet, Monarşi, Oligarşi, Cumhuriyet, Laiklik, Demokrasi, İhtilal, Devrim, Ulus-devlet</w:t>
      </w:r>
      <w:r w:rsidR="00BB769E">
        <w:t xml:space="preserve">, </w:t>
      </w:r>
      <w:r w:rsidRPr="007D47BF">
        <w:t>Feodalizm, Haçlı Seferleri, Coğrafi Keşifler, Rönesans ve Reform Hareketleri, Fransız İhtilali, Sanayi Devrimi</w:t>
      </w:r>
      <w:r w:rsidR="00BB769E">
        <w:t xml:space="preserve">, </w:t>
      </w:r>
      <w:r w:rsidRPr="007D47BF">
        <w:t>Osmanlı Modernleşmesi</w:t>
      </w:r>
      <w:r w:rsidR="00BB769E">
        <w:t xml:space="preserve">, </w:t>
      </w:r>
      <w:r w:rsidRPr="007D47BF">
        <w:t>19. Yüzyıldan 20. Yüzyıla uluslararası arenada yaşanan rekabet ve bunun Osmanlı Devleti'ne yansımaları</w:t>
      </w:r>
      <w:r w:rsidR="00BB769E">
        <w:t xml:space="preserve">, </w:t>
      </w:r>
      <w:r w:rsidRPr="007D47BF">
        <w:t>Birinci Dünya Savaşı'na giden süreçte emperyalizm, sömürgecilik, milliyetçilik ve bloklaşma</w:t>
      </w:r>
      <w:r w:rsidR="00BB769E">
        <w:t xml:space="preserve">, </w:t>
      </w:r>
      <w:r w:rsidRPr="007D47BF">
        <w:t>Trablusgarp ve Balkan Savaşları</w:t>
      </w:r>
      <w:r w:rsidR="00BB769E">
        <w:t xml:space="preserve">, </w:t>
      </w:r>
      <w:r w:rsidRPr="007D47BF">
        <w:t>Birinci Dünya Savaşı ve Osmanlı Devleti</w:t>
      </w:r>
      <w:r w:rsidR="00C55E0A">
        <w:t xml:space="preserve">, </w:t>
      </w:r>
      <w:r w:rsidRPr="007D47BF">
        <w:t>Mondros Ateşkes Antlaşması ve işgal süreci</w:t>
      </w:r>
      <w:r w:rsidR="00C55E0A">
        <w:t xml:space="preserve">, </w:t>
      </w:r>
      <w:r w:rsidRPr="007D47BF">
        <w:t>Mustafa Kemal'in mevcut duruma bakışı, amacı ve yöntemi</w:t>
      </w:r>
      <w:r w:rsidR="00C55E0A">
        <w:t xml:space="preserve">, </w:t>
      </w:r>
      <w:r w:rsidRPr="007D47BF">
        <w:t>Milli Mücadele Döneminde yaşanan gelişmeler</w:t>
      </w:r>
      <w:r w:rsidR="00C55E0A">
        <w:t xml:space="preserve">, </w:t>
      </w:r>
      <w:r w:rsidRPr="007D47BF">
        <w:t>Mudanya Ateşkes Antlaşması</w:t>
      </w:r>
      <w:r w:rsidR="00C55E0A">
        <w:t xml:space="preserve">, </w:t>
      </w:r>
      <w:r w:rsidRPr="007D47BF">
        <w:t>Lozan Barış Antlaşması</w:t>
      </w:r>
    </w:p>
    <w:p w:rsidR="00D84D6A" w:rsidRDefault="00D84D6A" w:rsidP="00BB769E">
      <w:pPr>
        <w:jc w:val="both"/>
        <w:rPr>
          <w:b/>
        </w:rPr>
      </w:pPr>
    </w:p>
    <w:p w:rsidR="005541CF" w:rsidRPr="00D84D6A" w:rsidRDefault="00D84D6A" w:rsidP="00BB769E">
      <w:pPr>
        <w:jc w:val="both"/>
        <w:rPr>
          <w:b/>
        </w:rPr>
      </w:pPr>
      <w:bookmarkStart w:id="0" w:name="_GoBack"/>
      <w:bookmarkEnd w:id="0"/>
      <w:r w:rsidRPr="00D84D6A">
        <w:rPr>
          <w:b/>
        </w:rPr>
        <w:t>İNG101-2020 İngilizce I</w:t>
      </w:r>
    </w:p>
    <w:p w:rsidR="007D47BF" w:rsidRDefault="00D84D6A" w:rsidP="00BB769E">
      <w:pPr>
        <w:jc w:val="both"/>
      </w:pPr>
      <w:r>
        <w:t>İ</w:t>
      </w:r>
      <w:r w:rsidR="007D47BF">
        <w:t>ngilizce dersinin amacı öğrencilere başlangıç üstü dil (A1-A2) düzeyinde dil becerileri kazandırmaktır. Güz dönemi sonunda öğrencilerin şimdiki zaman, geniş zaman ve geçmiş zamanı anlamaları ve iletişim ortamında kullanmaları beklenmektedir. Bunun yanısıra gözden geçirme ve tarama yöntemlerini kullanarak seviyelerine uygun metinleri okuyup anlamaları, verilen bir konu ile ilgili 80-100 kelimelik bir paragraf yazmaları hedeflenmektedir.Yazdıkları paragraflar bir yeri, bir nesneyi ya da bir kişiyi tasvir etmelerini gerektimektedir.Hedeflenen başlangıç düzeyi seviyesi gramer yapılarını tanıyarak çeşitli ifadelerin anlamlarını çözebildiklerini gösterme,</w:t>
      </w:r>
    </w:p>
    <w:p w:rsidR="007D47BF" w:rsidRDefault="007D47BF" w:rsidP="00BB769E">
      <w:pPr>
        <w:jc w:val="both"/>
      </w:pPr>
      <w:r>
        <w:t>Hedeflenen başlangıç seviyesi gramer yapılarını çeşitli okuma parçalarını anlamak için kullanabilme,</w:t>
      </w:r>
    </w:p>
    <w:p w:rsidR="007D47BF" w:rsidRDefault="007D47BF" w:rsidP="00BB769E">
      <w:pPr>
        <w:jc w:val="both"/>
      </w:pPr>
      <w:r>
        <w:t>Hedeflenen başlangıç seviyesi gramer yapılarını kompozisyon yazımında kullanabilme,</w:t>
      </w:r>
    </w:p>
    <w:p w:rsidR="007D47BF" w:rsidRDefault="007D47BF" w:rsidP="00BB769E">
      <w:pPr>
        <w:jc w:val="both"/>
      </w:pPr>
      <w:r>
        <w:t>Hedeflenen başlangıç seviyesi gramer yapılarını akademik bir ders anlatımını dinlerken tanıyabilme,</w:t>
      </w:r>
    </w:p>
    <w:p w:rsidR="007D47BF" w:rsidRDefault="007D47BF" w:rsidP="00BB769E">
      <w:pPr>
        <w:jc w:val="both"/>
      </w:pPr>
      <w:r>
        <w:t>Hedeflenen başlangıç seviyesi dilsel yapılarını kabul edilebilir bir doğruluk oranıyla konuşma esnasında kullanabilme.</w:t>
      </w:r>
    </w:p>
    <w:p w:rsidR="007D47BF" w:rsidRDefault="007D47BF" w:rsidP="00BB769E">
      <w:pPr>
        <w:jc w:val="both"/>
      </w:pPr>
      <w:r>
        <w:t>Bir metne göz gezdirerek anafikrini bulabilme,</w:t>
      </w:r>
    </w:p>
    <w:p w:rsidR="007D47BF" w:rsidRDefault="007D47BF" w:rsidP="00BB769E">
      <w:pPr>
        <w:jc w:val="both"/>
      </w:pPr>
      <w:r>
        <w:t>Belli bir bilgiyi metin içerisine bulabilmek için tarama yapabilme,</w:t>
      </w:r>
    </w:p>
    <w:p w:rsidR="007D47BF" w:rsidRDefault="007D47BF" w:rsidP="00BB769E">
      <w:pPr>
        <w:jc w:val="both"/>
      </w:pPr>
      <w:r>
        <w:t>Metinde belirtilen ve belirtilmeyen bilgiyi ayırt edebilme,</w:t>
      </w:r>
    </w:p>
    <w:p w:rsidR="007D47BF" w:rsidRDefault="007D47BF" w:rsidP="00BB769E">
      <w:pPr>
        <w:jc w:val="both"/>
      </w:pPr>
      <w:r>
        <w:t>Verilen fikir ve komutları seçmeli kullanarak sebep odaklı kompozisyon yazabilme,</w:t>
      </w:r>
    </w:p>
    <w:p w:rsidR="007D47BF" w:rsidRDefault="007D47BF" w:rsidP="00BB769E">
      <w:pPr>
        <w:jc w:val="both"/>
      </w:pPr>
      <w:r>
        <w:t>Verilen fikir ve komutları seçmeli kullanarak sonuç odaklı kompozisyon yazabilme,</w:t>
      </w:r>
    </w:p>
    <w:p w:rsidR="007D47BF" w:rsidRDefault="007D47BF" w:rsidP="00BB769E">
      <w:pPr>
        <w:jc w:val="both"/>
      </w:pPr>
      <w:r>
        <w:t>Dinlediğini anlayabilme,</w:t>
      </w:r>
    </w:p>
    <w:p w:rsidR="007D47BF" w:rsidRDefault="007D47BF" w:rsidP="00BB769E">
      <w:pPr>
        <w:jc w:val="both"/>
      </w:pPr>
      <w:r>
        <w:t>Çeşitli diyalog türlerinde kendilerini akıcı bir şekilde ifade edebilme.</w:t>
      </w:r>
    </w:p>
    <w:p w:rsidR="007D47BF" w:rsidRPr="00D84D6A" w:rsidRDefault="007D47BF" w:rsidP="00BB769E">
      <w:pPr>
        <w:jc w:val="both"/>
        <w:rPr>
          <w:b/>
        </w:rPr>
      </w:pPr>
      <w:r w:rsidRPr="00D84D6A">
        <w:rPr>
          <w:b/>
        </w:rPr>
        <w:t>MVU101-2020</w:t>
      </w:r>
      <w:r w:rsidRPr="00D84D6A">
        <w:rPr>
          <w:b/>
        </w:rPr>
        <w:tab/>
        <w:t>Mesleki Matematik</w:t>
      </w:r>
    </w:p>
    <w:p w:rsidR="007D47BF" w:rsidRDefault="007D47BF" w:rsidP="00BB769E">
      <w:pPr>
        <w:jc w:val="both"/>
      </w:pPr>
      <w:r w:rsidRPr="007D47BF">
        <w:t>Temel matematik işlemlerini çözebilir. Tam sayılar, doğal sayılar, rasyonel sayılar, üslü ve köklü sayılara ait soruları çözebilir.</w:t>
      </w:r>
    </w:p>
    <w:p w:rsidR="007D47BF" w:rsidRDefault="007D47BF" w:rsidP="00C55E0A">
      <w:pPr>
        <w:spacing w:after="0" w:line="240" w:lineRule="auto"/>
        <w:jc w:val="both"/>
      </w:pPr>
      <w:r w:rsidRPr="00C55E0A">
        <w:rPr>
          <w:b/>
        </w:rPr>
        <w:t>MVU103-2020</w:t>
      </w:r>
      <w:r w:rsidRPr="00C55E0A">
        <w:rPr>
          <w:b/>
        </w:rPr>
        <w:tab/>
        <w:t>Genel Muhasebe I</w:t>
      </w:r>
    </w:p>
    <w:p w:rsidR="007D47BF" w:rsidRDefault="007D47BF" w:rsidP="00BB769E">
      <w:pPr>
        <w:jc w:val="both"/>
      </w:pPr>
      <w:r w:rsidRPr="007D47BF">
        <w:t>Muhasebenin tanımı,fonksiyonları,amacı ve yararları,muhasebe türleri,muhasebe ile ilgili temel terimler,Muhasebenin temel kavramları, Bilanço,Gelir tablosu ,Hesap kavramı,hesapların işleyiş biçimi ve hesapların sınıflandırılması, Tekdüzen hesap planı, dönen varlıklar</w:t>
      </w:r>
    </w:p>
    <w:p w:rsidR="007D47BF" w:rsidRPr="00C55E0A" w:rsidRDefault="007D47BF" w:rsidP="00C55E0A">
      <w:pPr>
        <w:spacing w:after="0" w:line="240" w:lineRule="auto"/>
        <w:jc w:val="both"/>
        <w:rPr>
          <w:b/>
        </w:rPr>
      </w:pPr>
      <w:r w:rsidRPr="00C55E0A">
        <w:rPr>
          <w:b/>
        </w:rPr>
        <w:t>MVU105-2024</w:t>
      </w:r>
      <w:r w:rsidRPr="00C55E0A">
        <w:rPr>
          <w:b/>
        </w:rPr>
        <w:tab/>
        <w:t>İletişim</w:t>
      </w:r>
    </w:p>
    <w:p w:rsidR="007D47BF" w:rsidRDefault="007D47BF" w:rsidP="00BB769E">
      <w:pPr>
        <w:jc w:val="both"/>
      </w:pPr>
      <w:r w:rsidRPr="007D47BF">
        <w:lastRenderedPageBreak/>
        <w:t>İletişim temel kavramları, iletişim türleri, etkili iletişim, etkili dinleme, iletişim engelleri ve çözüm yolları, empatik iletişim, çatışma yönetimi</w:t>
      </w:r>
    </w:p>
    <w:p w:rsidR="007D47BF" w:rsidRPr="00C55E0A" w:rsidRDefault="007D47BF" w:rsidP="00C55E0A">
      <w:pPr>
        <w:spacing w:after="0" w:line="240" w:lineRule="auto"/>
        <w:jc w:val="both"/>
        <w:rPr>
          <w:b/>
        </w:rPr>
      </w:pPr>
      <w:r w:rsidRPr="00C55E0A">
        <w:rPr>
          <w:b/>
        </w:rPr>
        <w:t>MVU107-2020</w:t>
      </w:r>
      <w:r w:rsidRPr="00C55E0A">
        <w:rPr>
          <w:b/>
        </w:rPr>
        <w:tab/>
        <w:t>Genel İşletme</w:t>
      </w:r>
    </w:p>
    <w:p w:rsidR="007D47BF" w:rsidRDefault="007D47BF" w:rsidP="00BB769E">
      <w:pPr>
        <w:jc w:val="both"/>
      </w:pPr>
      <w:r w:rsidRPr="007D47BF">
        <w:t>İş fikri geliştirip, işletme kurma ve yönetimini sağlamaktır.</w:t>
      </w:r>
    </w:p>
    <w:p w:rsidR="007D47BF" w:rsidRPr="00C55E0A" w:rsidRDefault="007D47BF" w:rsidP="00C55E0A">
      <w:pPr>
        <w:spacing w:after="0" w:line="240" w:lineRule="auto"/>
        <w:jc w:val="both"/>
        <w:rPr>
          <w:b/>
        </w:rPr>
      </w:pPr>
      <w:r w:rsidRPr="00C55E0A">
        <w:rPr>
          <w:b/>
        </w:rPr>
        <w:t>MVU109-2020</w:t>
      </w:r>
      <w:r w:rsidRPr="00C55E0A">
        <w:rPr>
          <w:b/>
        </w:rPr>
        <w:tab/>
        <w:t>Mikro Ekonomi</w:t>
      </w:r>
    </w:p>
    <w:p w:rsidR="007D47BF" w:rsidRDefault="007D47BF" w:rsidP="00BB769E">
      <w:pPr>
        <w:jc w:val="both"/>
      </w:pPr>
      <w:r w:rsidRPr="007D47BF">
        <w:t>Temel mikro ekonomik kavramlar (İhtiyaç, fayda, ekonomik büyüme, gelir, tasarruf, yatırım, harcama) arz, talep ve piyasada denge.</w:t>
      </w:r>
    </w:p>
    <w:p w:rsidR="007D47BF" w:rsidRDefault="00C448DE" w:rsidP="00C55E0A">
      <w:pPr>
        <w:spacing w:after="0" w:line="240" w:lineRule="auto"/>
        <w:jc w:val="both"/>
      </w:pPr>
      <w:r w:rsidRPr="00C55E0A">
        <w:rPr>
          <w:b/>
        </w:rPr>
        <w:t>MVU111-2020</w:t>
      </w:r>
      <w:r w:rsidRPr="00C55E0A">
        <w:rPr>
          <w:b/>
        </w:rPr>
        <w:tab/>
        <w:t>Temel Hukuk</w:t>
      </w:r>
    </w:p>
    <w:p w:rsidR="00C448DE" w:rsidRDefault="00C448DE" w:rsidP="00BB769E">
      <w:pPr>
        <w:jc w:val="both"/>
      </w:pPr>
      <w:r w:rsidRPr="00C448DE">
        <w:t>Hukuk kavramı, tanımı ve diğer sosyal kurallarla ilişkisi , Hukuk kurallarında yaptırım, Hukukun kaynakları, Hukukun Sistemi, Hakkın tanımı ve türleri, Kişiler hukuku, Borçlar hukuku, Kamu görevlileri</w:t>
      </w:r>
    </w:p>
    <w:p w:rsidR="00C448DE" w:rsidRDefault="00C448DE" w:rsidP="00C55E0A">
      <w:pPr>
        <w:spacing w:after="0" w:line="240" w:lineRule="auto"/>
        <w:jc w:val="both"/>
      </w:pPr>
      <w:r w:rsidRPr="00C55E0A">
        <w:rPr>
          <w:b/>
        </w:rPr>
        <w:t>MVU113-2024</w:t>
      </w:r>
      <w:r w:rsidRPr="00C55E0A">
        <w:rPr>
          <w:b/>
        </w:rPr>
        <w:tab/>
        <w:t>Bilgi Ve İletişim Teknolojisi</w:t>
      </w:r>
    </w:p>
    <w:p w:rsidR="00C448DE" w:rsidRDefault="00C448DE" w:rsidP="00BB769E">
      <w:pPr>
        <w:jc w:val="both"/>
      </w:pPr>
      <w:r w:rsidRPr="00C448DE">
        <w:t>Bilgisayarın temel bileşenleri ve işletim sistemleri ve özellikleri, metin oluşturma ve düzenleme, tablolar ve grafik uygulamaları, sunu hazırlama, sunu düzenleme ve uygulamalar. İnternet ve eposta kullanımı ile ilgili uygulamalar.</w:t>
      </w:r>
    </w:p>
    <w:p w:rsidR="00C448DE" w:rsidRPr="00C55E0A" w:rsidRDefault="00C448DE" w:rsidP="00C55E0A">
      <w:pPr>
        <w:spacing w:after="0" w:line="240" w:lineRule="auto"/>
        <w:jc w:val="both"/>
        <w:rPr>
          <w:b/>
        </w:rPr>
      </w:pPr>
      <w:r w:rsidRPr="00C55E0A">
        <w:rPr>
          <w:b/>
        </w:rPr>
        <w:t>TDB101-2020</w:t>
      </w:r>
      <w:r w:rsidRPr="00C55E0A">
        <w:rPr>
          <w:b/>
        </w:rPr>
        <w:tab/>
        <w:t>Türk Dili I</w:t>
      </w:r>
    </w:p>
    <w:p w:rsidR="00C448DE" w:rsidRDefault="00C448DE" w:rsidP="00BB769E">
      <w:pPr>
        <w:jc w:val="both"/>
      </w:pPr>
      <w:r w:rsidRPr="00C448DE">
        <w:t>Dil ve Diller: Dil Millet Ilişkisi, Dil Kültür Ilişkisi Yeryüzündeki Diller ve Türk Dilinin Dünya Dilleri arasindaki Yeri; Kaynaklari bakimindan Dil AileleriTürk Yazi Dilinin tarihi gelişimi; Eski Türkçe, Orta Türkçe, Divanü Lügat-it Türk, Atabetü'l- Hakayik, Harezm Türkçesi, Eski Türkiye Türkçesi (Eski Anadolu Türkçesi) ; Yeni Türkçe Dönemi, Modern Türkçe Dönemi, Bati, Güney Bati Türkçesi) , Türkiye Türkçesi, Dogu ( Kuzey ) Dogu Türkçesi) , KaratayTürkçesi, Ses Bilgisi (FONETIK) , Ses ve sesin oluşumu, büyük ve küçük ünlü uyumu, Türkçedeki başlica ses olaylari; Türkçe'nin ses özellikleri, Türkçe'nin hece yapisi, cümle vurgusu. Şekil Bilgisi (MORFOLOJI- BIÇIM BILGISI) , şekil bakimindan kelimeler, kökler, gövdeler, ekler (yapim ekleri, çekim ekleri) , anlatim ve vazifeleri bakimindan kelimeler; isimler, sifatlar, zamirler, fiiller, fiil çekimi, şekil ve zaman ekleri, fiilimsiler, edatlar, fiilden türeyenler ve isimden türeyenler, anlam bilimi; kelimede anlam, kelimenin anlam çerçevesi, cümle bilgisi; cümle çeşitleri, cümle tahlilleri.</w:t>
      </w:r>
    </w:p>
    <w:p w:rsidR="00C448DE" w:rsidRDefault="00C448DE" w:rsidP="00BB769E">
      <w:pPr>
        <w:jc w:val="both"/>
      </w:pPr>
    </w:p>
    <w:p w:rsidR="00C448DE" w:rsidRDefault="00C448DE" w:rsidP="00C55E0A">
      <w:pPr>
        <w:spacing w:after="0" w:line="240" w:lineRule="auto"/>
        <w:jc w:val="both"/>
      </w:pPr>
      <w:r w:rsidRPr="00C55E0A">
        <w:rPr>
          <w:b/>
        </w:rPr>
        <w:t>AİİT102-2020</w:t>
      </w:r>
      <w:r w:rsidRPr="00C55E0A">
        <w:rPr>
          <w:b/>
        </w:rPr>
        <w:tab/>
        <w:t>Atatürk İlkeleri ve İnkilap Tarihi II</w:t>
      </w:r>
    </w:p>
    <w:p w:rsidR="00C448DE" w:rsidRDefault="00C448DE" w:rsidP="00BB769E">
      <w:pPr>
        <w:jc w:val="both"/>
      </w:pPr>
      <w:r w:rsidRPr="00C448DE">
        <w:t>Türkiye´nin doğuşu ve gelişim süreci içindeki olaylar, fikirler ve Atatürk ilkeleri ve inkılapları devam bilgilerinin teorik ve pratik irdelemesi.</w:t>
      </w:r>
    </w:p>
    <w:p w:rsidR="00C448DE" w:rsidRDefault="00C448DE" w:rsidP="00C55E0A">
      <w:pPr>
        <w:spacing w:after="0" w:line="240" w:lineRule="auto"/>
        <w:jc w:val="both"/>
      </w:pPr>
      <w:r w:rsidRPr="00C55E0A">
        <w:rPr>
          <w:b/>
        </w:rPr>
        <w:t>İNG102-2020</w:t>
      </w:r>
      <w:r w:rsidRPr="00C55E0A">
        <w:rPr>
          <w:b/>
        </w:rPr>
        <w:tab/>
        <w:t>İngilizce II</w:t>
      </w:r>
    </w:p>
    <w:p w:rsidR="00C448DE" w:rsidRDefault="00C448DE" w:rsidP="00BB769E">
      <w:pPr>
        <w:jc w:val="both"/>
      </w:pPr>
      <w:r>
        <w:t>Temel İngilizce okuma, anlama, yazma ve dinleme becerilerini içerir.</w:t>
      </w:r>
    </w:p>
    <w:p w:rsidR="00C448DE" w:rsidRDefault="00C448DE" w:rsidP="00BB769E">
      <w:pPr>
        <w:jc w:val="both"/>
      </w:pPr>
      <w:r>
        <w:t>Introduction to the course</w:t>
      </w:r>
    </w:p>
    <w:p w:rsidR="00C448DE" w:rsidRDefault="00C448DE" w:rsidP="00BB769E">
      <w:pPr>
        <w:jc w:val="both"/>
      </w:pPr>
      <w:r>
        <w:t>Verb to be /countries &amp; Nationalities</w:t>
      </w:r>
    </w:p>
    <w:p w:rsidR="00C448DE" w:rsidRDefault="00C448DE" w:rsidP="00BB769E">
      <w:pPr>
        <w:jc w:val="both"/>
      </w:pPr>
      <w:r>
        <w:t>Possessive adjectives &amp; Personal information</w:t>
      </w:r>
    </w:p>
    <w:p w:rsidR="00C448DE" w:rsidRDefault="00C448DE" w:rsidP="00BB769E">
      <w:pPr>
        <w:jc w:val="both"/>
      </w:pPr>
      <w:r>
        <w:t>a/an, plurals, this / that /these / those &amp; Classroom language</w:t>
      </w:r>
    </w:p>
    <w:p w:rsidR="00C448DE" w:rsidRDefault="00C448DE" w:rsidP="00BB769E">
      <w:pPr>
        <w:jc w:val="both"/>
      </w:pPr>
      <w:r>
        <w:t>Present simple tense, regular/ irregular plurals &amp; Writing practice</w:t>
      </w:r>
    </w:p>
    <w:p w:rsidR="00C448DE" w:rsidRDefault="00C448DE" w:rsidP="00BB769E">
      <w:pPr>
        <w:jc w:val="both"/>
      </w:pPr>
      <w:r>
        <w:t>a/an + jobs, possessive 's' &amp; Family -Writing HMW1 Deadline</w:t>
      </w:r>
    </w:p>
    <w:p w:rsidR="00C448DE" w:rsidRDefault="00C448DE" w:rsidP="00BB769E">
      <w:pPr>
        <w:jc w:val="both"/>
      </w:pPr>
      <w:r>
        <w:t>Review &amp; Midterm</w:t>
      </w:r>
    </w:p>
    <w:p w:rsidR="00C448DE" w:rsidRDefault="00C448DE" w:rsidP="00BB769E">
      <w:pPr>
        <w:jc w:val="both"/>
      </w:pPr>
      <w:r>
        <w:t>Adjectives, quite/ very</w:t>
      </w:r>
    </w:p>
    <w:p w:rsidR="00C448DE" w:rsidRDefault="00C448DE" w:rsidP="00BB769E">
      <w:pPr>
        <w:jc w:val="both"/>
      </w:pPr>
      <w:r>
        <w:lastRenderedPageBreak/>
        <w:t>Telling the time, present simple &amp; Daily routine</w:t>
      </w:r>
    </w:p>
    <w:p w:rsidR="00C448DE" w:rsidRDefault="00C448DE" w:rsidP="00BB769E">
      <w:pPr>
        <w:jc w:val="both"/>
      </w:pPr>
      <w:r>
        <w:t>Adverbs of frequency &amp; Time words and expressions</w:t>
      </w:r>
    </w:p>
    <w:p w:rsidR="00C448DE" w:rsidRDefault="00C448DE" w:rsidP="00BB769E">
      <w:pPr>
        <w:jc w:val="both"/>
      </w:pPr>
      <w:r>
        <w:t>Prepositions of time &amp; The date</w:t>
      </w:r>
    </w:p>
    <w:p w:rsidR="00C448DE" w:rsidRDefault="00C448DE" w:rsidP="00BB769E">
      <w:pPr>
        <w:jc w:val="both"/>
      </w:pPr>
      <w:r>
        <w:t>Can/ can't &amp; Verb phrases</w:t>
      </w:r>
    </w:p>
    <w:p w:rsidR="00C448DE" w:rsidRDefault="00C448DE" w:rsidP="00BB769E">
      <w:pPr>
        <w:jc w:val="both"/>
      </w:pPr>
      <w:r>
        <w:t>Object pronouns: me, you, him, etc. &amp; Love story phrases</w:t>
      </w:r>
    </w:p>
    <w:p w:rsidR="00C448DE" w:rsidRDefault="00C448DE" w:rsidP="00C55E0A">
      <w:pPr>
        <w:spacing w:after="0" w:line="240" w:lineRule="auto"/>
        <w:jc w:val="both"/>
      </w:pPr>
      <w:r w:rsidRPr="00C55E0A">
        <w:rPr>
          <w:b/>
        </w:rPr>
        <w:t>MVU102-2020</w:t>
      </w:r>
      <w:r w:rsidRPr="00C55E0A">
        <w:rPr>
          <w:b/>
        </w:rPr>
        <w:tab/>
        <w:t>Ticaret Hukuku</w:t>
      </w:r>
    </w:p>
    <w:p w:rsidR="00C448DE" w:rsidRDefault="00C448DE" w:rsidP="00BB769E">
      <w:pPr>
        <w:jc w:val="both"/>
      </w:pPr>
      <w:r w:rsidRPr="00C448DE">
        <w:t>Ticaret hukukunun konusunu belirleyen sistemler, ticari işletmenin tanımı ve unsurları, ticari işletmede merkez ve şube kavramları, ticari işletmenin devri ve rehni; ticari iş kavramı, ticari iş sayılmanın sonuçları, ticari hükümler ve uygulanma sırası; ticari davalar; tacir ve tacir olmanın hüküm ve sonuçları,ticaret sicili; tacir yardımcıları, bağımlı yardımcıları (ticari temsilci, ticari vekil ve pazarlamacı), bağımsız yardımcılar (simsar, acente, komisyoncu); ticaret unvanın yapısı,oluşturulması ve korunması; işletme adı; haksız rekabetin tanımı, başlıca haksız rekabet halleri (Türk Ticaret Kanunu'nda düzenlenen haller), haksız rekabetin sonuçları; ticari defterler, defter ve belgelerin saklanması, ticari defterlerin ispat fonksiyonu;cari hesap ve cari hesabın sona ermesi;markanın tanımı, markanın tescili, marka sahibinin hakları ve borçları marka hakkının sona ermesi,şirketlerin tanımını ve tasnifi;kıymetli evrak hukukunun türleri ve özellikleri</w:t>
      </w:r>
    </w:p>
    <w:p w:rsidR="00C448DE" w:rsidRPr="00C55E0A" w:rsidRDefault="00C448DE" w:rsidP="00C55E0A">
      <w:pPr>
        <w:spacing w:after="0" w:line="240" w:lineRule="auto"/>
        <w:jc w:val="both"/>
        <w:rPr>
          <w:b/>
        </w:rPr>
      </w:pPr>
      <w:r w:rsidRPr="00C55E0A">
        <w:rPr>
          <w:b/>
        </w:rPr>
        <w:t>MVU104-2020</w:t>
      </w:r>
      <w:r w:rsidRPr="00C55E0A">
        <w:rPr>
          <w:b/>
        </w:rPr>
        <w:tab/>
        <w:t>Genel Muhasebe II</w:t>
      </w:r>
    </w:p>
    <w:p w:rsidR="00C448DE" w:rsidRDefault="00C448DE" w:rsidP="00BB769E">
      <w:pPr>
        <w:jc w:val="both"/>
      </w:pPr>
      <w:r w:rsidRPr="00C448DE">
        <w:t>Tek Düzen Muhasebe Sistemine göre dönem içi işlemleri kaydetmek ve dönem sonu işlemlerini yapabilmektir.</w:t>
      </w:r>
    </w:p>
    <w:p w:rsidR="00C448DE" w:rsidRDefault="00C448DE" w:rsidP="00C55E0A">
      <w:pPr>
        <w:spacing w:after="0" w:line="240" w:lineRule="auto"/>
        <w:jc w:val="both"/>
      </w:pPr>
      <w:r w:rsidRPr="00C55E0A">
        <w:rPr>
          <w:b/>
        </w:rPr>
        <w:t>MVU106-2024</w:t>
      </w:r>
      <w:r w:rsidRPr="00C55E0A">
        <w:rPr>
          <w:b/>
        </w:rPr>
        <w:tab/>
        <w:t>Ticari Matematik</w:t>
      </w:r>
    </w:p>
    <w:p w:rsidR="00C448DE" w:rsidRDefault="00C448DE" w:rsidP="00BB769E">
      <w:pPr>
        <w:jc w:val="both"/>
      </w:pPr>
      <w:r w:rsidRPr="00C448DE">
        <w:t>Tüm problemlerde denklem kurma ve çözme işlemini yapabilir. Problemdeki ifadeleri matematik eşitlik olarak yazabilir. Verilen denklemleri çözebilir. Problemleri çözebilir.</w:t>
      </w:r>
    </w:p>
    <w:p w:rsidR="00C448DE" w:rsidRDefault="00C448DE" w:rsidP="00C55E0A">
      <w:pPr>
        <w:spacing w:after="0" w:line="240" w:lineRule="auto"/>
        <w:jc w:val="both"/>
      </w:pPr>
      <w:r w:rsidRPr="00C55E0A">
        <w:rPr>
          <w:b/>
        </w:rPr>
        <w:t>MVU108-2024</w:t>
      </w:r>
      <w:r w:rsidRPr="00C55E0A">
        <w:rPr>
          <w:b/>
        </w:rPr>
        <w:tab/>
        <w:t>İstatistik</w:t>
      </w:r>
    </w:p>
    <w:p w:rsidR="00C448DE" w:rsidRDefault="00C448DE" w:rsidP="00BB769E">
      <w:pPr>
        <w:jc w:val="both"/>
      </w:pPr>
      <w:r w:rsidRPr="00C448DE">
        <w:t>Verilerin özetlenmesi, birbiriyle karşılaştırılması, kullanıma sunulmasını yapabilir.</w:t>
      </w:r>
    </w:p>
    <w:p w:rsidR="00C448DE" w:rsidRPr="00C55E0A" w:rsidRDefault="00C448DE" w:rsidP="00C55E0A">
      <w:pPr>
        <w:spacing w:after="0" w:line="240" w:lineRule="auto"/>
        <w:jc w:val="both"/>
        <w:rPr>
          <w:b/>
        </w:rPr>
      </w:pPr>
      <w:r w:rsidRPr="00C55E0A">
        <w:rPr>
          <w:b/>
        </w:rPr>
        <w:t>MVU112-2020</w:t>
      </w:r>
      <w:r w:rsidRPr="00C55E0A">
        <w:rPr>
          <w:b/>
        </w:rPr>
        <w:tab/>
        <w:t>Makro Ekonom</w:t>
      </w:r>
      <w:r w:rsidR="007108FF" w:rsidRPr="00C55E0A">
        <w:rPr>
          <w:b/>
        </w:rPr>
        <w:t>i</w:t>
      </w:r>
    </w:p>
    <w:p w:rsidR="007108FF" w:rsidRDefault="007108FF" w:rsidP="00BB769E">
      <w:pPr>
        <w:jc w:val="both"/>
      </w:pPr>
      <w:r w:rsidRPr="007108FF">
        <w:t>Temel makro ekonomik kavramlar (GSMH, Millî gelir, Enflasyon, Para, Dış ticaret) ekonomik büyüme, tüketim ve yatırım, toplam arz ve toplam talep.</w:t>
      </w:r>
    </w:p>
    <w:p w:rsidR="007108FF" w:rsidRDefault="007108FF" w:rsidP="00C55E0A">
      <w:pPr>
        <w:spacing w:after="0" w:line="240" w:lineRule="auto"/>
        <w:jc w:val="both"/>
      </w:pPr>
      <w:r w:rsidRPr="00C55E0A">
        <w:rPr>
          <w:b/>
        </w:rPr>
        <w:t>MVU114-2024</w:t>
      </w:r>
      <w:r w:rsidRPr="00C55E0A">
        <w:rPr>
          <w:b/>
        </w:rPr>
        <w:tab/>
        <w:t>İş ve Sosyal Güvenlik Hukuku</w:t>
      </w:r>
    </w:p>
    <w:p w:rsidR="007108FF" w:rsidRDefault="007108FF" w:rsidP="00BB769E">
      <w:pPr>
        <w:jc w:val="both"/>
      </w:pPr>
      <w:r w:rsidRPr="007108FF">
        <w:t>İş hukukunun konusu,temel kavramları,iş hukukunun kaynakları,iş hukukunun uygulama alanı ve uygulayan kurumlar,4857 sayılı iş yasasına göre yükümlülükler,iş sözleşmesi tanımı,türleri,iş sözleşmesi serbestisinin sınırları,iş sözleşmesinin sona ermesi,çalışma süreleri,Sendikaların tanımı,sendikaların yapısı,Sendika üyeliği, Sendika ve konfederasyonların sona ermesi ve durdurulması,toplu iş sözleşmesi,Toplu iş uyuşmazlıkları ve çözüm yolları,grev ve lokavt,sosyal sigortalar ve genel sigortalar</w:t>
      </w:r>
    </w:p>
    <w:p w:rsidR="007108FF" w:rsidRPr="00C55E0A" w:rsidRDefault="007108FF" w:rsidP="00C55E0A">
      <w:pPr>
        <w:spacing w:after="0" w:line="240" w:lineRule="auto"/>
        <w:jc w:val="both"/>
        <w:rPr>
          <w:b/>
        </w:rPr>
      </w:pPr>
      <w:r w:rsidRPr="00C55E0A">
        <w:rPr>
          <w:b/>
        </w:rPr>
        <w:t>MVU116-2024</w:t>
      </w:r>
      <w:r w:rsidRPr="00C55E0A">
        <w:rPr>
          <w:b/>
        </w:rPr>
        <w:tab/>
        <w:t>Meslek Etiği</w:t>
      </w:r>
    </w:p>
    <w:p w:rsidR="007108FF" w:rsidRDefault="007108FF" w:rsidP="00BB769E">
      <w:pPr>
        <w:jc w:val="both"/>
      </w:pPr>
      <w:r w:rsidRPr="007108FF">
        <w:tab/>
        <w:t>Kavramsal Açıdan Ahlak ve Etik / Etik Türleri / Etik Kuramlar İş etiği-Uygulamalı Etik Türleri / Endüstri İlişkileri Etiği / Sendikal Etik Etik Açıdan İnsan Kaynakları Yönetimi İlkeleri / Etik Açıdan insan Kaynakları Yönetimi Fonksiyonları / Çalışanların Eğitimi ve Geliştirilmesi, Kariyer Yönetimi / İş ve Performans Değerleme ve Ücret Yönetimi / Çalışma Yaşamında Teknoloji Kullanımı ve Etik / Muhasebecilik Mesleğinde Etik /Muhasebede Etik</w:t>
      </w:r>
    </w:p>
    <w:p w:rsidR="007108FF" w:rsidRDefault="007108FF" w:rsidP="00C55E0A">
      <w:pPr>
        <w:spacing w:after="0" w:line="240" w:lineRule="auto"/>
        <w:jc w:val="both"/>
      </w:pPr>
      <w:r w:rsidRPr="00C55E0A">
        <w:rPr>
          <w:b/>
        </w:rPr>
        <w:t>TDB102-2020</w:t>
      </w:r>
      <w:r w:rsidRPr="00C55E0A">
        <w:rPr>
          <w:b/>
        </w:rPr>
        <w:tab/>
        <w:t>Türk Dili II</w:t>
      </w:r>
    </w:p>
    <w:p w:rsidR="007108FF" w:rsidRDefault="007108FF" w:rsidP="00BB769E">
      <w:pPr>
        <w:jc w:val="both"/>
      </w:pPr>
      <w:r>
        <w:t>Imla, noktalama ve kompozisyon (noktalama işaretleri, diger işaretler) , Imla, yazim kurallari (büyük harflerin imlasi , sayilarin yazilişi, kisaltmalarin imlasi,</w:t>
      </w:r>
    </w:p>
    <w:p w:rsidR="007108FF" w:rsidRDefault="007108FF" w:rsidP="00BB769E">
      <w:pPr>
        <w:jc w:val="both"/>
      </w:pPr>
      <w:r>
        <w:lastRenderedPageBreak/>
        <w:t>alinti kelimelerin yazilişi) , Kompozisyon (kompozisyonun amaci, kompozisyon yazmada yöntem) , kompozisyonda plan, giriş, gelişme, sonuç,</w:t>
      </w:r>
    </w:p>
    <w:p w:rsidR="007108FF" w:rsidRDefault="007108FF" w:rsidP="00BB769E">
      <w:pPr>
        <w:jc w:val="both"/>
      </w:pPr>
      <w:r>
        <w:t>Anlatim özellikleri, anlatimda duruluk, anlatimda sadelik, anlatimda açiklik içtenlik, Anlatim bozukluklari ( eş anlamli kelimelerin cümle içinde kullanilişi),</w:t>
      </w:r>
    </w:p>
    <w:p w:rsidR="007108FF" w:rsidRDefault="007108FF" w:rsidP="00BB769E">
      <w:pPr>
        <w:jc w:val="both"/>
      </w:pPr>
      <w:r>
        <w:t>Deyimlerin yanliş kullanilişi, Anlatim biçimleri (açiklama, hikaye, özlü anlatim, tasvir, hiciv, portre, kanitlama, konuşma, manzum anlatim çeşitleri) ,</w:t>
      </w:r>
    </w:p>
    <w:p w:rsidR="007108FF" w:rsidRDefault="007108FF" w:rsidP="00BB769E">
      <w:pPr>
        <w:jc w:val="both"/>
      </w:pPr>
      <w:r>
        <w:t>Sözlü anlatim çeşitleri (günlük ve hazirliksiz konuşma, hazirlikli konuşma, açikoturum, münazara, panel) , Yazili anlatim türleri (mektup, telgraf, tebrik,</w:t>
      </w:r>
    </w:p>
    <w:p w:rsidR="007108FF" w:rsidRDefault="007108FF" w:rsidP="00BB769E">
      <w:pPr>
        <w:jc w:val="both"/>
      </w:pPr>
      <w:r>
        <w:t>davetiye, edebi mektup) , iş mektuplari, resmi mektup, dilekçe, rapor, tutanak, karar, ilan, reklam, sohbet, eleştiri, ani, gezi yazisi, röportaj, anket, Otobiyografi, biyografi, roman.</w:t>
      </w:r>
    </w:p>
    <w:p w:rsidR="007108FF" w:rsidRDefault="007108FF" w:rsidP="00C55E0A">
      <w:pPr>
        <w:spacing w:after="0" w:line="240" w:lineRule="auto"/>
        <w:jc w:val="both"/>
      </w:pPr>
      <w:r w:rsidRPr="00C55E0A">
        <w:rPr>
          <w:b/>
        </w:rPr>
        <w:t>MVU201-2020</w:t>
      </w:r>
      <w:r w:rsidRPr="00C55E0A">
        <w:rPr>
          <w:b/>
        </w:rPr>
        <w:tab/>
        <w:t>Şirketler Muhasebesi</w:t>
      </w:r>
    </w:p>
    <w:p w:rsidR="007108FF" w:rsidRDefault="007108FF" w:rsidP="00BB769E">
      <w:pPr>
        <w:jc w:val="both"/>
      </w:pPr>
      <w:r w:rsidRPr="007108FF">
        <w:t>Şirketin tanımı,özellikleri ve türleri, Kollektif Şirketlerin kuruluş,sermaye artırma/azaltma,kar/zarar dağıtımlarını muhasebeleştirilmesi, Kollektif şirketlerde tasfiye ve birleşme işlemleri, Komandit Şirketlerin kuruluş,sermaye artırma/azaltma,kar/zarar dağıtımlarını muhasebeleştirilmesi, Anonim Şirketlerin özellikleri ve türleri, Anonim şirketlerin kuruluş süreci ve muhasebe kayıtları, Anonim şirketlerde hisse senedi ve tahvilin tanımı,özellikleri ve türleri, Anonim şirketlerde sermaye artırma/azaltma,kar/zarar dağıtımlarını muhasebeleştirilmesi, Anonim şirketlerde tasfiye ve birleşme ve tür değiştirme işlemleri, Limited Şirketlerin özellikleri, kuruluş işlemleri,kar dağıtımı,tasfiyesi, Sermayesi paylara Bölünmüş Komandit şirketlerin kuruluş,sermaye artırma/azaltma,kar/zarar dağıtımlarını muhasebeleştirilmesi</w:t>
      </w:r>
    </w:p>
    <w:p w:rsidR="007108FF" w:rsidRDefault="007108FF" w:rsidP="00C55E0A">
      <w:pPr>
        <w:spacing w:after="0" w:line="240" w:lineRule="auto"/>
        <w:jc w:val="both"/>
      </w:pPr>
      <w:r w:rsidRPr="00C55E0A">
        <w:rPr>
          <w:b/>
        </w:rPr>
        <w:t>MVU203-2024</w:t>
      </w:r>
      <w:r w:rsidRPr="00C55E0A">
        <w:rPr>
          <w:b/>
        </w:rPr>
        <w:tab/>
        <w:t>Dış Ticaret İşlemleri</w:t>
      </w:r>
    </w:p>
    <w:p w:rsidR="007108FF" w:rsidRDefault="007108FF" w:rsidP="00BB769E">
      <w:pPr>
        <w:jc w:val="both"/>
      </w:pPr>
      <w:r w:rsidRPr="007108FF">
        <w:t>Dış ticaret temel kavramları, özellikleri, nedenleri, yararları, ödeme şekilleri, kambiyo, gümrükleme, uluslararası teslim şekilleri, akreditif, ithalat ve ihracatta yasak olan ürünler, Türkiye'nin uluslararası kredi kuruluşlarıyla ilişkileri ve Dış Ticaret Müsteşarlığı'nın çalışmalarının öğrenilmesi.</w:t>
      </w:r>
    </w:p>
    <w:p w:rsidR="007108FF" w:rsidRPr="00C55E0A" w:rsidRDefault="007108FF" w:rsidP="00C55E0A">
      <w:pPr>
        <w:spacing w:after="0" w:line="240" w:lineRule="auto"/>
        <w:jc w:val="both"/>
        <w:rPr>
          <w:b/>
        </w:rPr>
      </w:pPr>
      <w:r w:rsidRPr="00C55E0A">
        <w:rPr>
          <w:b/>
        </w:rPr>
        <w:t>MVU205-2020</w:t>
      </w:r>
      <w:r w:rsidRPr="00C55E0A">
        <w:rPr>
          <w:b/>
        </w:rPr>
        <w:tab/>
        <w:t>Mali Tablolar ve Analizi</w:t>
      </w:r>
    </w:p>
    <w:p w:rsidR="007108FF" w:rsidRDefault="007108FF" w:rsidP="00BB769E">
      <w:pPr>
        <w:jc w:val="both"/>
      </w:pPr>
      <w:r w:rsidRPr="007108FF">
        <w:t>Mali tabloların tanımı,nitelikleri,kullanıcılara sunduğu bilgiler ve özellikleri,Mali analizin tanımıve amaçları,finansal analiz sonuçlarından yararlanan guruplar,Mali analiz türleri,mali analizi etkileyen faktörler,Mali başarısızlık nedenleri,temel mali tablolar,ek mali tablolar,mali analiz teknikleri,Finansal planlama,Finansal planlama yötemleri</w:t>
      </w:r>
    </w:p>
    <w:p w:rsidR="007108FF" w:rsidRDefault="007108FF" w:rsidP="00C55E0A">
      <w:pPr>
        <w:spacing w:after="0" w:line="240" w:lineRule="auto"/>
        <w:jc w:val="both"/>
      </w:pPr>
      <w:r w:rsidRPr="00C55E0A">
        <w:rPr>
          <w:b/>
        </w:rPr>
        <w:t>MVU207-2020</w:t>
      </w:r>
      <w:r w:rsidRPr="00C55E0A">
        <w:rPr>
          <w:b/>
        </w:rPr>
        <w:tab/>
        <w:t>Maliyet Muhasebesi</w:t>
      </w:r>
    </w:p>
    <w:p w:rsidR="007108FF" w:rsidRDefault="007108FF" w:rsidP="00BB769E">
      <w:pPr>
        <w:jc w:val="both"/>
      </w:pPr>
      <w:r w:rsidRPr="007108FF">
        <w:t>Maliyet muhasebesini tanımı ve amacı, Maliyet muhasebesi ile genel muhasebe arasındaki farklar, Maliyet muhasebesi ile ilgili bazı temel kavramlar, Maliyetleri sınıflandırılması, Malzeme maliyetlerinin hesaplanması ve muhasebeleştirilmesi, İşçilik maliyetinin hesaplanması ve muhasebeleştirilmesi,Genel üretim giderlerinin hesaplanması ve muhasebeleştirilmesi, Genel üretim giderlerinin maliyet yerlerine dağıtımı</w:t>
      </w:r>
    </w:p>
    <w:p w:rsidR="007108FF" w:rsidRPr="00C55E0A" w:rsidRDefault="007108FF" w:rsidP="00C55E0A">
      <w:pPr>
        <w:spacing w:after="0" w:line="240" w:lineRule="auto"/>
        <w:jc w:val="both"/>
        <w:rPr>
          <w:b/>
        </w:rPr>
      </w:pPr>
      <w:r w:rsidRPr="00C55E0A">
        <w:rPr>
          <w:b/>
        </w:rPr>
        <w:t>MVU209-2024</w:t>
      </w:r>
      <w:r w:rsidRPr="00C55E0A">
        <w:rPr>
          <w:b/>
        </w:rPr>
        <w:tab/>
        <w:t>Paket Programları I</w:t>
      </w:r>
    </w:p>
    <w:p w:rsidR="007108FF" w:rsidRDefault="007108FF" w:rsidP="00BB769E">
      <w:pPr>
        <w:jc w:val="both"/>
      </w:pPr>
      <w:r w:rsidRPr="007108FF">
        <w:t>Mikro Yazılım programının kurulumu, kullanımı, kur tipi ve döviz tanımları, firma ve dönem tanımları, işlem noktası genel parametreleri, işlem noktası tanımları, cari tip tanımları, ödeme kartları, birim tanımları, stok tipi tanımları, stok yeri tanımları, cari kartlar, personel tanımları, bankalar, kasalar, fiyat listeleri, pencere menüsü, çalışma ön değerleri, alış işlemleri, satış işlemleri finans işlemleri ve raporlar.</w:t>
      </w:r>
    </w:p>
    <w:p w:rsidR="007108FF" w:rsidRDefault="007108FF" w:rsidP="00C55E0A">
      <w:pPr>
        <w:spacing w:after="0" w:line="240" w:lineRule="auto"/>
        <w:jc w:val="both"/>
      </w:pPr>
      <w:r w:rsidRPr="00C55E0A">
        <w:rPr>
          <w:b/>
        </w:rPr>
        <w:t>MVU213-2024</w:t>
      </w:r>
      <w:r w:rsidRPr="00C55E0A">
        <w:rPr>
          <w:b/>
        </w:rPr>
        <w:tab/>
        <w:t>Araştırma Yöntem ve Teknikleri</w:t>
      </w:r>
    </w:p>
    <w:p w:rsidR="007108FF" w:rsidRDefault="007108FF" w:rsidP="00BB769E">
      <w:pPr>
        <w:jc w:val="both"/>
      </w:pPr>
      <w:r w:rsidRPr="007108FF">
        <w:t>Bilimsel araştırma yöntem ve teknikleri</w:t>
      </w:r>
    </w:p>
    <w:p w:rsidR="007108FF" w:rsidRDefault="007108FF" w:rsidP="00C55E0A">
      <w:pPr>
        <w:spacing w:after="0" w:line="240" w:lineRule="auto"/>
        <w:jc w:val="both"/>
      </w:pPr>
      <w:r w:rsidRPr="00C55E0A">
        <w:rPr>
          <w:b/>
        </w:rPr>
        <w:lastRenderedPageBreak/>
        <w:t>MVU206-2024</w:t>
      </w:r>
      <w:r w:rsidRPr="00C55E0A">
        <w:rPr>
          <w:b/>
        </w:rPr>
        <w:tab/>
        <w:t>Paket Programlar II</w:t>
      </w:r>
    </w:p>
    <w:p w:rsidR="007108FF" w:rsidRDefault="007108FF" w:rsidP="00BB769E">
      <w:pPr>
        <w:jc w:val="both"/>
      </w:pPr>
      <w:r w:rsidRPr="007108FF">
        <w:t>Mikro Yazılım programının kurulumu, kullanımı, Mikro Yazılım programının veri tabanı bağlantısının yapılması, kur tipi ve döviz tanımları, firma ve dönem tanımları, işlem noktası genel parametreleri, işlem noktası tanımları, cari tip tanımları, ödeme kartları, birim tanımları, stok tipi tanımları, stok yeri tanımları, cari kartlar, personel tanımları, bankalar, kasalar, fiyat listeleri, pencere menüsü, çalışma ön değerleri, alış işlemleri, satış işlemleri finans işlemleri ve raporlar.</w:t>
      </w:r>
    </w:p>
    <w:p w:rsidR="00C448DE" w:rsidRDefault="00C448DE" w:rsidP="00BB769E">
      <w:pPr>
        <w:jc w:val="both"/>
      </w:pPr>
    </w:p>
    <w:p w:rsidR="00C448DE" w:rsidRDefault="00C448DE" w:rsidP="00BB769E">
      <w:pPr>
        <w:jc w:val="both"/>
      </w:pPr>
    </w:p>
    <w:p w:rsidR="007D47BF" w:rsidRDefault="007D47BF" w:rsidP="00BB769E">
      <w:pPr>
        <w:jc w:val="both"/>
      </w:pPr>
    </w:p>
    <w:sectPr w:rsidR="007D47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7BF"/>
    <w:rsid w:val="000E1344"/>
    <w:rsid w:val="000E6EDA"/>
    <w:rsid w:val="00310E39"/>
    <w:rsid w:val="003630C3"/>
    <w:rsid w:val="003917A2"/>
    <w:rsid w:val="004C64AF"/>
    <w:rsid w:val="005541CF"/>
    <w:rsid w:val="00673AAF"/>
    <w:rsid w:val="00680C8B"/>
    <w:rsid w:val="007108FF"/>
    <w:rsid w:val="007A1028"/>
    <w:rsid w:val="007D47BF"/>
    <w:rsid w:val="0088361C"/>
    <w:rsid w:val="008D7947"/>
    <w:rsid w:val="008E7233"/>
    <w:rsid w:val="008F549E"/>
    <w:rsid w:val="00B047A7"/>
    <w:rsid w:val="00BB769E"/>
    <w:rsid w:val="00BC55AA"/>
    <w:rsid w:val="00C448DE"/>
    <w:rsid w:val="00C46EF2"/>
    <w:rsid w:val="00C55E0A"/>
    <w:rsid w:val="00C97AD5"/>
    <w:rsid w:val="00D84D6A"/>
    <w:rsid w:val="00DC513E"/>
    <w:rsid w:val="00E51B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F83B5F-A33A-48C1-80D6-5FC56BA6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0E1344"/>
    <w:pPr>
      <w:keepNext/>
      <w:spacing w:before="240" w:after="240" w:line="360" w:lineRule="auto"/>
      <w:jc w:val="center"/>
      <w:outlineLvl w:val="0"/>
    </w:pPr>
    <w:rPr>
      <w:rFonts w:ascii="Times New Roman" w:eastAsia="Times New Roman" w:hAnsi="Times New Roman" w:cs="Arial"/>
      <w:b/>
      <w:bCs/>
      <w:kern w:val="32"/>
      <w:sz w:val="24"/>
      <w:szCs w:val="32"/>
    </w:rPr>
  </w:style>
  <w:style w:type="paragraph" w:styleId="Balk6">
    <w:name w:val="heading 6"/>
    <w:basedOn w:val="Dizin1"/>
    <w:next w:val="ekillerTablosu"/>
    <w:link w:val="Balk6Char"/>
    <w:autoRedefine/>
    <w:uiPriority w:val="9"/>
    <w:unhideWhenUsed/>
    <w:qFormat/>
    <w:rsid w:val="000E6EDA"/>
    <w:pPr>
      <w:keepNext/>
      <w:keepLines/>
      <w:spacing w:before="40"/>
      <w:outlineLvl w:val="5"/>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E1344"/>
    <w:rPr>
      <w:rFonts w:ascii="Times New Roman" w:eastAsia="Times New Roman" w:hAnsi="Times New Roman" w:cs="Arial"/>
      <w:b/>
      <w:bCs/>
      <w:kern w:val="32"/>
      <w:sz w:val="24"/>
      <w:szCs w:val="32"/>
    </w:rPr>
  </w:style>
  <w:style w:type="character" w:customStyle="1" w:styleId="Balk6Char">
    <w:name w:val="Başlık 6 Char"/>
    <w:basedOn w:val="VarsaylanParagrafYazTipi"/>
    <w:link w:val="Balk6"/>
    <w:uiPriority w:val="9"/>
    <w:rsid w:val="000E6EDA"/>
    <w:rPr>
      <w:rFonts w:asciiTheme="majorHAnsi" w:eastAsiaTheme="majorEastAsia" w:hAnsiTheme="majorHAnsi" w:cstheme="majorBidi"/>
      <w:color w:val="1F4D78" w:themeColor="accent1" w:themeShade="7F"/>
    </w:rPr>
  </w:style>
  <w:style w:type="paragraph" w:styleId="Dizin1">
    <w:name w:val="index 1"/>
    <w:basedOn w:val="Normal"/>
    <w:next w:val="Normal"/>
    <w:autoRedefine/>
    <w:uiPriority w:val="99"/>
    <w:semiHidden/>
    <w:unhideWhenUsed/>
    <w:rsid w:val="000E6EDA"/>
    <w:pPr>
      <w:spacing w:after="0" w:line="240" w:lineRule="auto"/>
      <w:ind w:left="220" w:hanging="220"/>
    </w:pPr>
  </w:style>
  <w:style w:type="paragraph" w:styleId="ekillerTablosu">
    <w:name w:val="table of figures"/>
    <w:basedOn w:val="Normal"/>
    <w:next w:val="Normal"/>
    <w:uiPriority w:val="99"/>
    <w:semiHidden/>
    <w:unhideWhenUsed/>
    <w:rsid w:val="000E6ED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77045">
      <w:bodyDiv w:val="1"/>
      <w:marLeft w:val="0"/>
      <w:marRight w:val="0"/>
      <w:marTop w:val="0"/>
      <w:marBottom w:val="0"/>
      <w:divBdr>
        <w:top w:val="none" w:sz="0" w:space="0" w:color="auto"/>
        <w:left w:val="none" w:sz="0" w:space="0" w:color="auto"/>
        <w:bottom w:val="none" w:sz="0" w:space="0" w:color="auto"/>
        <w:right w:val="none" w:sz="0" w:space="0" w:color="auto"/>
      </w:divBdr>
    </w:div>
    <w:div w:id="228421002">
      <w:bodyDiv w:val="1"/>
      <w:marLeft w:val="0"/>
      <w:marRight w:val="0"/>
      <w:marTop w:val="0"/>
      <w:marBottom w:val="0"/>
      <w:divBdr>
        <w:top w:val="none" w:sz="0" w:space="0" w:color="auto"/>
        <w:left w:val="none" w:sz="0" w:space="0" w:color="auto"/>
        <w:bottom w:val="none" w:sz="0" w:space="0" w:color="auto"/>
        <w:right w:val="none" w:sz="0" w:space="0" w:color="auto"/>
      </w:divBdr>
    </w:div>
    <w:div w:id="301429591">
      <w:bodyDiv w:val="1"/>
      <w:marLeft w:val="0"/>
      <w:marRight w:val="0"/>
      <w:marTop w:val="0"/>
      <w:marBottom w:val="0"/>
      <w:divBdr>
        <w:top w:val="none" w:sz="0" w:space="0" w:color="auto"/>
        <w:left w:val="none" w:sz="0" w:space="0" w:color="auto"/>
        <w:bottom w:val="none" w:sz="0" w:space="0" w:color="auto"/>
        <w:right w:val="none" w:sz="0" w:space="0" w:color="auto"/>
      </w:divBdr>
    </w:div>
    <w:div w:id="1587688400">
      <w:bodyDiv w:val="1"/>
      <w:marLeft w:val="0"/>
      <w:marRight w:val="0"/>
      <w:marTop w:val="0"/>
      <w:marBottom w:val="0"/>
      <w:divBdr>
        <w:top w:val="none" w:sz="0" w:space="0" w:color="auto"/>
        <w:left w:val="none" w:sz="0" w:space="0" w:color="auto"/>
        <w:bottom w:val="none" w:sz="0" w:space="0" w:color="auto"/>
        <w:right w:val="none" w:sz="0" w:space="0" w:color="auto"/>
      </w:divBdr>
    </w:div>
    <w:div w:id="1906842013">
      <w:bodyDiv w:val="1"/>
      <w:marLeft w:val="0"/>
      <w:marRight w:val="0"/>
      <w:marTop w:val="0"/>
      <w:marBottom w:val="0"/>
      <w:divBdr>
        <w:top w:val="none" w:sz="0" w:space="0" w:color="auto"/>
        <w:left w:val="none" w:sz="0" w:space="0" w:color="auto"/>
        <w:bottom w:val="none" w:sz="0" w:space="0" w:color="auto"/>
        <w:right w:val="none" w:sz="0" w:space="0" w:color="auto"/>
      </w:divBdr>
    </w:div>
    <w:div w:id="212704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1829</Words>
  <Characters>10426</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4</cp:revision>
  <dcterms:created xsi:type="dcterms:W3CDTF">2024-11-30T13:18:00Z</dcterms:created>
  <dcterms:modified xsi:type="dcterms:W3CDTF">2024-11-30T13:42:00Z</dcterms:modified>
</cp:coreProperties>
</file>